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47BC83" w14:textId="77777777" w:rsidR="00384BAF" w:rsidRPr="00384BAF" w:rsidRDefault="003F3F62" w:rsidP="00384BA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n14"/>
      <w:bookmarkEnd w:id="0"/>
      <w:r w:rsidRPr="003F3F62">
        <w:rPr>
          <w:rFonts w:ascii="Times New Roman" w:hAnsi="Times New Roman" w:cs="Times New Roman"/>
          <w:noProof/>
        </w:rPr>
        <w:drawing>
          <wp:inline distT="0" distB="0" distL="0" distR="0" wp14:anchorId="29593126" wp14:editId="5DBF4370">
            <wp:extent cx="571500" cy="603250"/>
            <wp:effectExtent l="0" t="0" r="0" b="0"/>
            <wp:docPr id="3" name="Рисунок 2" descr="ukr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kr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3F62">
        <w:rPr>
          <w:rFonts w:ascii="Times New Roman" w:hAnsi="Times New Roman" w:cs="Times New Roman"/>
          <w:lang w:val="uk-UA"/>
        </w:rPr>
        <w:br w:type="textWrapping" w:clear="all"/>
      </w:r>
      <w:r w:rsidR="00384BAF" w:rsidRPr="00384BAF">
        <w:rPr>
          <w:rFonts w:ascii="Times New Roman" w:hAnsi="Times New Roman" w:cs="Times New Roman"/>
          <w:b/>
          <w:sz w:val="28"/>
          <w:szCs w:val="28"/>
        </w:rPr>
        <w:t>ЗАПОРІЗЬКА МІСЬКА РАДА</w:t>
      </w:r>
    </w:p>
    <w:p w14:paraId="20179454" w14:textId="77777777" w:rsidR="00384BAF" w:rsidRPr="00384BAF" w:rsidRDefault="00384BAF" w:rsidP="00384BA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BAF">
        <w:rPr>
          <w:rFonts w:ascii="Times New Roman" w:hAnsi="Times New Roman" w:cs="Times New Roman"/>
          <w:b/>
          <w:sz w:val="28"/>
          <w:szCs w:val="28"/>
        </w:rPr>
        <w:t>ДЕПАРТАМЕНТ ОСВІТИ І НАУКИ</w:t>
      </w:r>
    </w:p>
    <w:p w14:paraId="43A230D5" w14:textId="14CC1DF3" w:rsidR="00384BAF" w:rsidRPr="00384BAF" w:rsidRDefault="00384BAF" w:rsidP="00384BA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BAF">
        <w:rPr>
          <w:rFonts w:ascii="Times New Roman" w:hAnsi="Times New Roman" w:cs="Times New Roman"/>
          <w:b/>
          <w:bCs/>
          <w:sz w:val="28"/>
          <w:szCs w:val="28"/>
        </w:rPr>
        <w:t>ЛІВОБЕРЕЖНИЙ ВІДДІЛ ОСВІТИ</w:t>
      </w:r>
    </w:p>
    <w:p w14:paraId="40383ECF" w14:textId="77777777" w:rsidR="00384BAF" w:rsidRPr="00384BAF" w:rsidRDefault="00384BAF" w:rsidP="00384BA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BAF">
        <w:rPr>
          <w:rFonts w:ascii="Times New Roman" w:hAnsi="Times New Roman" w:cs="Times New Roman"/>
          <w:b/>
          <w:sz w:val="28"/>
          <w:szCs w:val="28"/>
        </w:rPr>
        <w:t>ЗАПОРІЗЬКА ГІМНАЗІЯ № 83</w:t>
      </w:r>
    </w:p>
    <w:p w14:paraId="48CE6676" w14:textId="75A5A94C" w:rsidR="00384BAF" w:rsidRDefault="00384BAF" w:rsidP="00384BAF">
      <w:pPr>
        <w:pStyle w:val="a4"/>
        <w:jc w:val="center"/>
      </w:pPr>
      <w:r w:rsidRPr="00384BAF">
        <w:rPr>
          <w:rFonts w:ascii="Times New Roman" w:hAnsi="Times New Roman" w:cs="Times New Roman"/>
          <w:b/>
          <w:sz w:val="28"/>
          <w:szCs w:val="28"/>
        </w:rPr>
        <w:t>ЗАПОРІЗЬКОЇ МІСЬКОЇ РАДИ</w:t>
      </w:r>
    </w:p>
    <w:p w14:paraId="6C47C90D" w14:textId="74001813" w:rsidR="003F3F62" w:rsidRPr="003F3F62" w:rsidRDefault="003F3F62" w:rsidP="00384BAF">
      <w:pPr>
        <w:contextualSpacing/>
        <w:rPr>
          <w:rFonts w:ascii="Times New Roman" w:hAnsi="Times New Roman" w:cs="Times New Roman"/>
          <w:b/>
          <w:spacing w:val="12"/>
          <w:sz w:val="26"/>
          <w:szCs w:val="26"/>
        </w:rPr>
      </w:pPr>
    </w:p>
    <w:p w14:paraId="18F8E3B2" w14:textId="77777777" w:rsidR="003F3F62" w:rsidRPr="003F3F62" w:rsidRDefault="003F3F62" w:rsidP="003F3F62">
      <w:pPr>
        <w:contextualSpacing/>
        <w:jc w:val="center"/>
        <w:rPr>
          <w:rFonts w:ascii="Times New Roman" w:hAnsi="Times New Roman" w:cs="Times New Roman"/>
          <w:b/>
          <w:spacing w:val="12"/>
          <w:sz w:val="28"/>
          <w:szCs w:val="28"/>
          <w:lang w:val="uk-UA"/>
        </w:rPr>
      </w:pPr>
      <w:r w:rsidRPr="003F3F62">
        <w:rPr>
          <w:rFonts w:ascii="Times New Roman" w:hAnsi="Times New Roman" w:cs="Times New Roman"/>
          <w:b/>
          <w:spacing w:val="12"/>
          <w:sz w:val="28"/>
          <w:szCs w:val="28"/>
          <w:lang w:val="uk-UA"/>
        </w:rPr>
        <w:t>НАКАЗ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3190"/>
        <w:gridCol w:w="3190"/>
        <w:gridCol w:w="3084"/>
      </w:tblGrid>
      <w:tr w:rsidR="003F3F62" w:rsidRPr="003F3F62" w14:paraId="61203CC2" w14:textId="77777777" w:rsidTr="006A134E">
        <w:tc>
          <w:tcPr>
            <w:tcW w:w="3190" w:type="dxa"/>
            <w:shd w:val="clear" w:color="auto" w:fill="auto"/>
          </w:tcPr>
          <w:p w14:paraId="1F43F3C4" w14:textId="77777777" w:rsidR="003F3F62" w:rsidRPr="003F3F62" w:rsidRDefault="003F3F62" w:rsidP="006A134E">
            <w:pPr>
              <w:spacing w:after="160"/>
              <w:ind w:firstLine="142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190" w:type="dxa"/>
            <w:shd w:val="clear" w:color="auto" w:fill="auto"/>
          </w:tcPr>
          <w:p w14:paraId="0CEB605A" w14:textId="77777777" w:rsidR="003F3F62" w:rsidRPr="003F3F62" w:rsidRDefault="003F3F62" w:rsidP="006A134E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084" w:type="dxa"/>
            <w:shd w:val="clear" w:color="auto" w:fill="auto"/>
          </w:tcPr>
          <w:p w14:paraId="3CDC0E60" w14:textId="77777777" w:rsidR="003F3F62" w:rsidRPr="003F3F62" w:rsidRDefault="003F3F62" w:rsidP="006A134E">
            <w:pPr>
              <w:spacing w:after="160"/>
              <w:ind w:firstLine="142"/>
              <w:jc w:val="righ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3F3F62" w:rsidRPr="003F3F62" w14:paraId="3148F7FC" w14:textId="77777777" w:rsidTr="006A134E">
        <w:tc>
          <w:tcPr>
            <w:tcW w:w="3190" w:type="dxa"/>
            <w:shd w:val="clear" w:color="auto" w:fill="auto"/>
          </w:tcPr>
          <w:p w14:paraId="2CC7CE0C" w14:textId="5991A6F1" w:rsidR="003F3F62" w:rsidRPr="003F3F62" w:rsidRDefault="00384BAF" w:rsidP="006A134E">
            <w:pPr>
              <w:spacing w:after="1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        .2026</w:t>
            </w:r>
          </w:p>
        </w:tc>
        <w:tc>
          <w:tcPr>
            <w:tcW w:w="3190" w:type="dxa"/>
            <w:shd w:val="clear" w:color="auto" w:fill="auto"/>
          </w:tcPr>
          <w:p w14:paraId="08386799" w14:textId="77777777" w:rsidR="003F3F62" w:rsidRPr="003F3F62" w:rsidRDefault="003F3F62" w:rsidP="006A134E">
            <w:pPr>
              <w:spacing w:after="160"/>
              <w:ind w:firstLine="142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F3F6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м. Запоріжжя</w:t>
            </w:r>
          </w:p>
        </w:tc>
        <w:tc>
          <w:tcPr>
            <w:tcW w:w="3084" w:type="dxa"/>
            <w:shd w:val="clear" w:color="auto" w:fill="auto"/>
          </w:tcPr>
          <w:p w14:paraId="76EB05C3" w14:textId="73B33F37" w:rsidR="003F3F62" w:rsidRPr="003F3F62" w:rsidRDefault="003F3F62" w:rsidP="006A134E">
            <w:pPr>
              <w:spacing w:after="160"/>
              <w:ind w:firstLine="142"/>
              <w:jc w:val="righ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F3F6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№</w:t>
            </w:r>
            <w:r w:rsidR="00384BA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</w:t>
            </w:r>
            <w:bookmarkStart w:id="1" w:name="_GoBack"/>
            <w:bookmarkEnd w:id="1"/>
            <w:r w:rsidRPr="003F3F6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/р</w:t>
            </w:r>
          </w:p>
        </w:tc>
      </w:tr>
    </w:tbl>
    <w:p w14:paraId="693958BA" w14:textId="77777777" w:rsidR="003F3F62" w:rsidRPr="003F3F62" w:rsidRDefault="003F3F62" w:rsidP="003F3F62">
      <w:pPr>
        <w:pStyle w:val="a3"/>
        <w:jc w:val="left"/>
        <w:rPr>
          <w:b/>
          <w:szCs w:val="28"/>
          <w:lang w:val="ru-RU"/>
        </w:rPr>
      </w:pPr>
      <w:r w:rsidRPr="003F3F62">
        <w:rPr>
          <w:b/>
          <w:szCs w:val="28"/>
        </w:rPr>
        <w:t xml:space="preserve">Про </w:t>
      </w:r>
      <w:r w:rsidRPr="003F3F62">
        <w:rPr>
          <w:b/>
          <w:szCs w:val="28"/>
          <w:lang w:val="ru-RU"/>
        </w:rPr>
        <w:t>затвердження Порядку зарахування,</w:t>
      </w:r>
    </w:p>
    <w:p w14:paraId="580DCF28" w14:textId="77777777" w:rsidR="003F3F62" w:rsidRPr="003F3F62" w:rsidRDefault="003F3F62" w:rsidP="003F3F62">
      <w:pPr>
        <w:pStyle w:val="a3"/>
        <w:jc w:val="left"/>
        <w:rPr>
          <w:b/>
          <w:szCs w:val="28"/>
          <w:lang w:val="ru-RU"/>
        </w:rPr>
      </w:pPr>
      <w:r w:rsidRPr="003F3F62">
        <w:rPr>
          <w:b/>
          <w:szCs w:val="28"/>
          <w:lang w:val="ru-RU"/>
        </w:rPr>
        <w:t xml:space="preserve">відрахування та переведення вихованців </w:t>
      </w:r>
    </w:p>
    <w:p w14:paraId="647D1B14" w14:textId="77777777" w:rsidR="00AA4422" w:rsidRDefault="00AA4422" w:rsidP="00CB0A29">
      <w:pPr>
        <w:pStyle w:val="a3"/>
        <w:jc w:val="left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до ДП ЗГ № 83 </w:t>
      </w:r>
      <w:r w:rsidR="003F3F62" w:rsidRPr="003F3F62">
        <w:rPr>
          <w:b/>
          <w:szCs w:val="28"/>
          <w:lang w:val="ru-RU"/>
        </w:rPr>
        <w:t xml:space="preserve">ЗМР для здобуття </w:t>
      </w:r>
    </w:p>
    <w:p w14:paraId="24D1077A" w14:textId="550CBB5F" w:rsidR="003F3F62" w:rsidRPr="00CB0A29" w:rsidRDefault="003F3F62" w:rsidP="00CB0A29">
      <w:pPr>
        <w:pStyle w:val="a3"/>
        <w:jc w:val="left"/>
        <w:rPr>
          <w:b/>
          <w:szCs w:val="28"/>
          <w:lang w:val="ru-RU"/>
        </w:rPr>
      </w:pPr>
      <w:r w:rsidRPr="003F3F62">
        <w:rPr>
          <w:b/>
          <w:szCs w:val="28"/>
          <w:lang w:val="ru-RU"/>
        </w:rPr>
        <w:t>дошкільної освіти</w:t>
      </w:r>
    </w:p>
    <w:p w14:paraId="021893EA" w14:textId="5F42D4B2" w:rsidR="003F3F62" w:rsidRPr="00CB0A29" w:rsidRDefault="00CB0A29" w:rsidP="00CB0A29">
      <w:pPr>
        <w:pStyle w:val="rvps6"/>
        <w:shd w:val="clear" w:color="auto" w:fill="FFFFFF"/>
        <w:spacing w:before="300" w:beforeAutospacing="0" w:after="450" w:afterAutospacing="0"/>
        <w:ind w:right="-1" w:firstLine="567"/>
        <w:jc w:val="both"/>
        <w:rPr>
          <w:sz w:val="28"/>
          <w:szCs w:val="28"/>
          <w:lang w:val="uk-UA"/>
        </w:rPr>
      </w:pPr>
      <w:r w:rsidRPr="003F3F62">
        <w:rPr>
          <w:color w:val="000000"/>
          <w:sz w:val="28"/>
          <w:szCs w:val="28"/>
          <w:lang w:val="uk-UA"/>
        </w:rPr>
        <w:t xml:space="preserve">На виконання Законів України «Про освіту», «Про дошкільну освіту», </w:t>
      </w:r>
      <w:r>
        <w:rPr>
          <w:color w:val="000000"/>
          <w:sz w:val="28"/>
          <w:szCs w:val="28"/>
          <w:lang w:val="uk-UA"/>
        </w:rPr>
        <w:t>з</w:t>
      </w:r>
      <w:r w:rsidR="003F3F62" w:rsidRPr="003F3F62">
        <w:rPr>
          <w:color w:val="000000"/>
          <w:sz w:val="28"/>
          <w:szCs w:val="28"/>
          <w:lang w:val="uk-UA"/>
        </w:rPr>
        <w:t>гідно наказу Міністерства освіти і науки України від 14.02.2025 № 249</w:t>
      </w:r>
      <w:r w:rsidR="00A51A03">
        <w:rPr>
          <w:color w:val="000000"/>
          <w:sz w:val="28"/>
          <w:szCs w:val="28"/>
          <w:lang w:val="uk-UA"/>
        </w:rPr>
        <w:t xml:space="preserve">, </w:t>
      </w:r>
      <w:r w:rsidR="003F3F62" w:rsidRPr="003F3F62">
        <w:rPr>
          <w:rStyle w:val="rvts9"/>
          <w:bCs/>
          <w:sz w:val="28"/>
          <w:szCs w:val="28"/>
          <w:lang w:val="uk-UA"/>
        </w:rPr>
        <w:t xml:space="preserve"> </w:t>
      </w:r>
      <w:r w:rsidR="00A51A03">
        <w:rPr>
          <w:rStyle w:val="rvts9"/>
          <w:bCs/>
          <w:sz w:val="28"/>
          <w:szCs w:val="28"/>
          <w:lang w:val="uk-UA"/>
        </w:rPr>
        <w:t>з</w:t>
      </w:r>
      <w:r w:rsidR="003F3F62" w:rsidRPr="003F3F62">
        <w:rPr>
          <w:rStyle w:val="rvts9"/>
          <w:bCs/>
          <w:sz w:val="28"/>
          <w:szCs w:val="28"/>
          <w:lang w:val="uk-UA"/>
        </w:rPr>
        <w:t>ареєстровано</w:t>
      </w:r>
      <w:r w:rsidR="00A51A03">
        <w:rPr>
          <w:rStyle w:val="rvts9"/>
          <w:bCs/>
          <w:sz w:val="28"/>
          <w:szCs w:val="28"/>
          <w:lang w:val="uk-UA"/>
        </w:rPr>
        <w:t>го</w:t>
      </w:r>
      <w:r w:rsidR="003F3F62" w:rsidRPr="003F3F62">
        <w:rPr>
          <w:rStyle w:val="rvts9"/>
          <w:bCs/>
          <w:sz w:val="28"/>
          <w:szCs w:val="28"/>
          <w:lang w:val="uk-UA"/>
        </w:rPr>
        <w:t xml:space="preserve"> в Міністерстві</w:t>
      </w:r>
      <w:r w:rsidR="003F3F62" w:rsidRPr="003F3F62">
        <w:rPr>
          <w:color w:val="000000"/>
          <w:sz w:val="28"/>
          <w:szCs w:val="28"/>
          <w:lang w:val="uk-UA"/>
        </w:rPr>
        <w:t xml:space="preserve"> </w:t>
      </w:r>
      <w:r w:rsidR="003F3F62" w:rsidRPr="003F3F62">
        <w:rPr>
          <w:rStyle w:val="rvts9"/>
          <w:bCs/>
          <w:sz w:val="28"/>
          <w:szCs w:val="28"/>
          <w:lang w:val="uk-UA"/>
        </w:rPr>
        <w:t>юстиції України 27 березня 2025 року</w:t>
      </w:r>
      <w:r w:rsidR="003F3F62" w:rsidRPr="003F3F62">
        <w:rPr>
          <w:color w:val="000000"/>
          <w:sz w:val="28"/>
          <w:szCs w:val="28"/>
          <w:lang w:val="uk-UA"/>
        </w:rPr>
        <w:t xml:space="preserve"> </w:t>
      </w:r>
      <w:r>
        <w:rPr>
          <w:rStyle w:val="rvts9"/>
          <w:bCs/>
          <w:sz w:val="28"/>
          <w:szCs w:val="28"/>
          <w:lang w:val="uk-UA"/>
        </w:rPr>
        <w:t>за №</w:t>
      </w:r>
      <w:r w:rsidR="003F3F62" w:rsidRPr="003F3F62">
        <w:rPr>
          <w:rStyle w:val="rvts9"/>
          <w:bCs/>
          <w:sz w:val="28"/>
          <w:szCs w:val="28"/>
          <w:lang w:val="uk-UA"/>
        </w:rPr>
        <w:t>477/43883</w:t>
      </w:r>
      <w:r w:rsidR="003F3F62" w:rsidRPr="003F3F62">
        <w:rPr>
          <w:rStyle w:val="rvts23"/>
          <w:rFonts w:eastAsia="Calibri"/>
          <w:bCs/>
          <w:color w:val="333333"/>
          <w:sz w:val="28"/>
          <w:szCs w:val="28"/>
          <w:lang w:val="uk-UA"/>
        </w:rPr>
        <w:t xml:space="preserve"> </w:t>
      </w:r>
      <w:r w:rsidR="003F3F62" w:rsidRPr="00CB0A29">
        <w:rPr>
          <w:rStyle w:val="rvts23"/>
          <w:rFonts w:eastAsia="Calibri"/>
          <w:bCs/>
          <w:sz w:val="28"/>
          <w:szCs w:val="28"/>
          <w:lang w:val="uk-UA"/>
        </w:rPr>
        <w:t>«Про затвердження Порядку зарахування, відрахування та переведення вихованців до державних, комунальних закладів освіти для здобуття дошкільної освіти</w:t>
      </w:r>
      <w:r>
        <w:rPr>
          <w:rStyle w:val="rvts23"/>
          <w:rFonts w:eastAsia="Calibri"/>
          <w:bCs/>
          <w:sz w:val="28"/>
          <w:szCs w:val="28"/>
          <w:lang w:val="uk-UA"/>
        </w:rPr>
        <w:t xml:space="preserve">», </w:t>
      </w:r>
      <w:r w:rsidR="003F3F62" w:rsidRPr="003F3F62">
        <w:rPr>
          <w:color w:val="000000"/>
          <w:sz w:val="28"/>
          <w:szCs w:val="28"/>
          <w:lang w:val="uk-UA"/>
        </w:rPr>
        <w:t>рішення педагогічної ради №6 від 27.05.2025</w:t>
      </w:r>
      <w:r w:rsidRPr="00CB0A29">
        <w:rPr>
          <w:sz w:val="28"/>
          <w:szCs w:val="28"/>
          <w:lang w:val="uk-UA"/>
        </w:rPr>
        <w:t xml:space="preserve">, з метою забезпечення доступу дітей до </w:t>
      </w:r>
      <w:r>
        <w:rPr>
          <w:sz w:val="28"/>
          <w:szCs w:val="28"/>
          <w:lang w:val="uk-UA"/>
        </w:rPr>
        <w:t xml:space="preserve">якісної </w:t>
      </w:r>
      <w:r w:rsidRPr="00CB0A29">
        <w:rPr>
          <w:sz w:val="28"/>
          <w:szCs w:val="28"/>
          <w:lang w:val="uk-UA"/>
        </w:rPr>
        <w:t>дошкільної освіти</w:t>
      </w:r>
      <w:r w:rsidRPr="00CB0A29">
        <w:rPr>
          <w:sz w:val="28"/>
          <w:szCs w:val="28"/>
        </w:rPr>
        <w:t> </w:t>
      </w:r>
      <w:r w:rsidR="003F3F62" w:rsidRPr="00CB0A29">
        <w:rPr>
          <w:sz w:val="28"/>
          <w:szCs w:val="28"/>
          <w:lang w:val="uk-UA"/>
        </w:rPr>
        <w:t xml:space="preserve"> </w:t>
      </w:r>
      <w:bookmarkStart w:id="2" w:name="n4"/>
      <w:bookmarkEnd w:id="2"/>
    </w:p>
    <w:p w14:paraId="03EF1B27" w14:textId="77777777" w:rsidR="003F3F62" w:rsidRPr="003F3F62" w:rsidRDefault="003F3F62" w:rsidP="003F3F62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3F62">
        <w:rPr>
          <w:rFonts w:ascii="Times New Roman" w:hAnsi="Times New Roman" w:cs="Times New Roman"/>
          <w:b/>
          <w:sz w:val="28"/>
          <w:szCs w:val="28"/>
          <w:lang w:val="uk-UA"/>
        </w:rPr>
        <w:t>НАКАЗУЮ:</w:t>
      </w:r>
    </w:p>
    <w:p w14:paraId="06F161EB" w14:textId="24413A90" w:rsidR="00CB0A29" w:rsidRPr="00CB0A29" w:rsidRDefault="007449EB" w:rsidP="009373F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1. </w:t>
      </w:r>
      <w:r w:rsidR="003F3F62" w:rsidRPr="00CB0A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Затвердити </w:t>
      </w:r>
      <w:r w:rsidR="00CB0A29" w:rsidRPr="00CB0A29">
        <w:rPr>
          <w:rStyle w:val="rvts23"/>
          <w:rFonts w:ascii="Times New Roman" w:hAnsi="Times New Roman" w:cs="Times New Roman"/>
          <w:bCs/>
          <w:sz w:val="28"/>
          <w:szCs w:val="28"/>
          <w:lang w:val="uk-UA"/>
        </w:rPr>
        <w:t xml:space="preserve">Порядок зарахування, відрахування та переведення вихованців до </w:t>
      </w:r>
      <w:r w:rsidR="00AA4422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дошкільного підрозділу Запорізької гімназії № 83</w:t>
      </w:r>
      <w:r w:rsidR="00CB0A29" w:rsidRPr="00CB0A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Запорізької міської ради</w:t>
      </w:r>
      <w:r w:rsidR="00CB0A29" w:rsidRPr="00CB0A29">
        <w:rPr>
          <w:rStyle w:val="rvts23"/>
          <w:rFonts w:ascii="Times New Roman" w:hAnsi="Times New Roman" w:cs="Times New Roman"/>
          <w:bCs/>
          <w:sz w:val="28"/>
          <w:szCs w:val="28"/>
          <w:lang w:val="uk-UA"/>
        </w:rPr>
        <w:t xml:space="preserve"> для здобуття дошкільної освіти</w:t>
      </w:r>
      <w:r w:rsidR="00CB0A29" w:rsidRPr="00CB0A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F3F62" w:rsidRPr="00CB0A29">
        <w:rPr>
          <w:rFonts w:ascii="Times New Roman" w:hAnsi="Times New Roman" w:cs="Times New Roman"/>
          <w:color w:val="000000"/>
          <w:sz w:val="28"/>
          <w:szCs w:val="28"/>
          <w:lang w:val="uk-UA"/>
        </w:rPr>
        <w:t>(додаток).</w:t>
      </w:r>
    </w:p>
    <w:p w14:paraId="7546280F" w14:textId="7EBE9BD0" w:rsidR="009373F9" w:rsidRDefault="003F3F62" w:rsidP="009373F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B0A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2. </w:t>
      </w:r>
      <w:r w:rsidR="007449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Pr="00CB0A29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</w:t>
      </w:r>
      <w:r w:rsidR="00AA4422">
        <w:rPr>
          <w:rFonts w:ascii="Times New Roman" w:hAnsi="Times New Roman" w:cs="Times New Roman"/>
          <w:color w:val="000000"/>
          <w:sz w:val="28"/>
          <w:szCs w:val="28"/>
          <w:lang w:val="uk-UA"/>
        </w:rPr>
        <w:t>хователю-методисту Єні Г. В.</w:t>
      </w:r>
      <w:r w:rsidRPr="00CB0A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B0A29" w:rsidRPr="00CB0A29">
        <w:rPr>
          <w:rStyle w:val="rvts23"/>
          <w:rFonts w:ascii="Times New Roman" w:hAnsi="Times New Roman" w:cs="Times New Roman"/>
          <w:bCs/>
          <w:sz w:val="28"/>
          <w:szCs w:val="28"/>
          <w:lang w:val="uk-UA"/>
        </w:rPr>
        <w:t xml:space="preserve">Порядок зарахування, відрахування та переведення вихованців до </w:t>
      </w:r>
      <w:r w:rsidR="00AA44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дошкільного підрозділу Запорізької гімназії         №83 </w:t>
      </w:r>
      <w:r w:rsidR="00CB0A29" w:rsidRPr="00CB0A29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Запорізької міської ради</w:t>
      </w:r>
      <w:r w:rsidR="00CB0A29" w:rsidRPr="00CB0A29">
        <w:rPr>
          <w:rStyle w:val="rvts23"/>
          <w:rFonts w:ascii="Times New Roman" w:hAnsi="Times New Roman" w:cs="Times New Roman"/>
          <w:bCs/>
          <w:sz w:val="28"/>
          <w:szCs w:val="28"/>
          <w:lang w:val="uk-UA"/>
        </w:rPr>
        <w:t xml:space="preserve"> для здобуття дошкільної освіти</w:t>
      </w:r>
      <w:r w:rsidR="00CB0A29" w:rsidRPr="00CB0A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B0A29">
        <w:rPr>
          <w:rFonts w:ascii="Times New Roman" w:hAnsi="Times New Roman" w:cs="Times New Roman"/>
          <w:sz w:val="28"/>
          <w:szCs w:val="28"/>
          <w:lang w:val="uk-UA"/>
        </w:rPr>
        <w:t xml:space="preserve">розмістити на веб-сайті </w:t>
      </w:r>
      <w:r w:rsidR="00AA4422">
        <w:rPr>
          <w:rFonts w:ascii="Times New Roman" w:hAnsi="Times New Roman" w:cs="Times New Roman"/>
          <w:sz w:val="28"/>
          <w:szCs w:val="28"/>
          <w:lang w:val="uk-UA"/>
        </w:rPr>
        <w:t>ДП ЗГ № 83 ЗМР</w:t>
      </w:r>
      <w:r w:rsidRPr="00CB0A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7" w:history="1">
        <w:r w:rsidR="007449EB" w:rsidRPr="000D69FE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7449EB" w:rsidRPr="000D69F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sdnz129webnode</w:t>
        </w:r>
        <w:r w:rsidR="007449EB" w:rsidRPr="000D69FE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7449EB" w:rsidRPr="000D69F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com.</w:t>
        </w:r>
        <w:r w:rsidR="007449EB" w:rsidRPr="000D69FE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ua/</w:t>
        </w:r>
      </w:hyperlink>
      <w:r w:rsidRPr="00CB0A2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F7BC522" w14:textId="13B20A47" w:rsidR="003F3F62" w:rsidRPr="009373F9" w:rsidRDefault="003F3F62" w:rsidP="009373F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B0A29">
        <w:rPr>
          <w:rFonts w:ascii="Times New Roman" w:hAnsi="Times New Roman" w:cs="Times New Roman"/>
          <w:sz w:val="28"/>
          <w:szCs w:val="28"/>
        </w:rPr>
        <w:t xml:space="preserve">3.  </w:t>
      </w:r>
      <w:r w:rsidR="007449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0A29">
        <w:rPr>
          <w:rFonts w:ascii="Times New Roman" w:hAnsi="Times New Roman" w:cs="Times New Roman"/>
          <w:sz w:val="28"/>
          <w:szCs w:val="28"/>
        </w:rPr>
        <w:t>Контроль за виконанням даного наказу залишаю за собою.</w:t>
      </w:r>
    </w:p>
    <w:p w14:paraId="6A467BB2" w14:textId="77777777" w:rsidR="009373F9" w:rsidRDefault="009373F9" w:rsidP="003F3F62">
      <w:pPr>
        <w:rPr>
          <w:rFonts w:ascii="Times New Roman" w:hAnsi="Times New Roman" w:cs="Times New Roman"/>
          <w:sz w:val="28"/>
          <w:lang w:val="uk-UA"/>
        </w:rPr>
      </w:pPr>
    </w:p>
    <w:p w14:paraId="2D044D68" w14:textId="402992BF" w:rsidR="003F3F62" w:rsidRPr="007449EB" w:rsidRDefault="003F3F62" w:rsidP="003F3F6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3F62">
        <w:rPr>
          <w:rFonts w:ascii="Times New Roman" w:hAnsi="Times New Roman" w:cs="Times New Roman"/>
          <w:sz w:val="28"/>
          <w:lang w:val="uk-UA"/>
        </w:rPr>
        <w:t xml:space="preserve">Директор                                                             </w:t>
      </w:r>
      <w:r w:rsidR="007449EB">
        <w:rPr>
          <w:rFonts w:ascii="Times New Roman" w:hAnsi="Times New Roman" w:cs="Times New Roman"/>
          <w:sz w:val="28"/>
          <w:lang w:val="uk-UA"/>
        </w:rPr>
        <w:t xml:space="preserve">               Михайло ШКОЛЬНІКОВ</w:t>
      </w:r>
    </w:p>
    <w:p w14:paraId="191A5E48" w14:textId="77777777" w:rsidR="009373F9" w:rsidRDefault="009373F9" w:rsidP="003F3F6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426E08D" w14:textId="235A20CA" w:rsidR="008B35D3" w:rsidRDefault="008B35D3" w:rsidP="009373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3A8A1A0" w14:textId="074D5277" w:rsidR="00DC3661" w:rsidRDefault="00DC3661" w:rsidP="009373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3C6162D1" w14:textId="77777777" w:rsidR="00DC3661" w:rsidRDefault="00DC3661" w:rsidP="009373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279FFCD" w14:textId="33F2C972" w:rsidR="003F3F62" w:rsidRDefault="003F3F62" w:rsidP="009373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373F9"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14:paraId="5D5742B9" w14:textId="77777777" w:rsidR="009373F9" w:rsidRPr="009373F9" w:rsidRDefault="009373F9" w:rsidP="009373F9">
      <w:pPr>
        <w:spacing w:after="0" w:line="240" w:lineRule="auto"/>
        <w:jc w:val="right"/>
        <w:rPr>
          <w:rFonts w:ascii="Times New Roman" w:hAnsi="Times New Roman" w:cs="Times New Roman"/>
          <w:b/>
          <w:spacing w:val="12"/>
          <w:sz w:val="24"/>
          <w:szCs w:val="24"/>
          <w:lang w:val="uk-UA"/>
        </w:rPr>
      </w:pPr>
    </w:p>
    <w:p w14:paraId="77A79895" w14:textId="77777777" w:rsidR="003F3F62" w:rsidRPr="003F3F62" w:rsidRDefault="003F3F62" w:rsidP="003F3F62">
      <w:pPr>
        <w:shd w:val="clear" w:color="auto" w:fill="FFFFFF"/>
        <w:spacing w:before="227" w:after="0" w:line="240" w:lineRule="auto"/>
        <w:ind w:left="340" w:right="340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</w:pPr>
      <w:r w:rsidRPr="003F3F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Порядок</w:t>
      </w:r>
      <w:r w:rsidRPr="003F3F62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3F3F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зарахування, відрахування та переведення вихованців </w:t>
      </w:r>
    </w:p>
    <w:p w14:paraId="7395831D" w14:textId="1C9CD52F" w:rsidR="003F3F62" w:rsidRPr="007449EB" w:rsidRDefault="003F3F62" w:rsidP="003F3F62">
      <w:pPr>
        <w:shd w:val="clear" w:color="auto" w:fill="FFFFFF"/>
        <w:spacing w:before="227" w:after="0" w:line="240" w:lineRule="auto"/>
        <w:ind w:left="340" w:right="340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</w:pPr>
      <w:r w:rsidRPr="003F3F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до </w:t>
      </w:r>
      <w:r w:rsidR="007449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>дошкільного підрозділу Запорізької гімназії № 83</w:t>
      </w:r>
    </w:p>
    <w:p w14:paraId="49D3DA75" w14:textId="77777777" w:rsidR="003F3F62" w:rsidRPr="000F65E7" w:rsidRDefault="003F3F62" w:rsidP="003F3F62">
      <w:pPr>
        <w:shd w:val="clear" w:color="auto" w:fill="FFFFFF"/>
        <w:spacing w:before="227" w:after="0" w:line="240" w:lineRule="auto"/>
        <w:ind w:left="340" w:right="340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>Запорізької міської ради</w:t>
      </w:r>
    </w:p>
    <w:p w14:paraId="5F709C22" w14:textId="77777777" w:rsidR="003F3F62" w:rsidRPr="000F65E7" w:rsidRDefault="003F3F62" w:rsidP="003F3F62">
      <w:pPr>
        <w:shd w:val="clear" w:color="auto" w:fill="FFFFFF"/>
        <w:spacing w:before="227" w:after="340" w:line="240" w:lineRule="auto"/>
        <w:ind w:left="340" w:right="340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</w:pPr>
      <w:r w:rsidRPr="00367DE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  <w:t>для здобуття дошкільної освіти</w:t>
      </w:r>
    </w:p>
    <w:p w14:paraId="7E22B830" w14:textId="77777777" w:rsidR="003F3F62" w:rsidRPr="000F65E7" w:rsidRDefault="003F3F62" w:rsidP="003F3F62">
      <w:pPr>
        <w:shd w:val="clear" w:color="auto" w:fill="FFFFFF"/>
        <w:spacing w:before="113" w:after="113" w:line="240" w:lineRule="auto"/>
        <w:ind w:left="340" w:right="340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/>
        </w:rPr>
      </w:pPr>
    </w:p>
    <w:p w14:paraId="15010299" w14:textId="77777777" w:rsidR="003F3F62" w:rsidRPr="000F65E7" w:rsidRDefault="003F3F62" w:rsidP="003F3F6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0F65E7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0F65E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 Загальні положення</w:t>
      </w:r>
    </w:p>
    <w:p w14:paraId="62CD767B" w14:textId="653388A2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1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.1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. Цей Порядок визначає механізми зарахування дітей 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до дошкільного підрозділу Запорізької гімназії № 83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Запорізької міської ради, що забезпечує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здобуття д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ошкільної освіти (далі — дошкільний підрозділ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), переведення вихованців з одного закладу освіти до іншого закладу освіти для здобуття дошкільної освіти, відр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ахування вихованців із закладу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освіти.</w:t>
      </w:r>
    </w:p>
    <w:p w14:paraId="7F4730C9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Цей Порядок розроблений відповідно до вимог </w:t>
      </w:r>
      <w:hyperlink r:id="rId8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Закону України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 «Про дошкільну освіту».</w:t>
      </w:r>
    </w:p>
    <w:p w14:paraId="692782A2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1.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2. У цьому Порядку терміни вживаються в такому значенні:</w:t>
      </w:r>
    </w:p>
    <w:p w14:paraId="2BCB652F" w14:textId="21108062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вікова група — група вихованців одного віку, які здобувають д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ошкільну освіту в 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дошкільному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підрозділ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і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34F577DE" w14:textId="288D2288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вільні місця — місця у певній віковій (рі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зновіковій) групі 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підрозділ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, на які можуть бути зараховані діти в межах нормативу наповнюваності груп, визначеного законодавством.</w:t>
      </w:r>
    </w:p>
    <w:p w14:paraId="4804578A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Інші терміни вживаються у значенні, наведеному в Законах України </w:t>
      </w:r>
      <w:hyperlink r:id="rId9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«Про освіту»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, </w:t>
      </w:r>
      <w:hyperlink r:id="rId10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«Про дошкільну освіту»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 та інших нормативно-правових актах у сфері освіти.</w:t>
      </w:r>
    </w:p>
    <w:p w14:paraId="699F2571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1.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3. Положення цього Порядку щодо батьків стосуються також інших законних представників дитини.</w:t>
      </w:r>
    </w:p>
    <w:p w14:paraId="196C57DD" w14:textId="50FD741F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1.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4. Обробка персональних даних, отрим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</w:rPr>
        <w:t>аних працівниками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від батьків, здійснюється відповідно до Законів України </w:t>
      </w:r>
      <w:hyperlink r:id="rId11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«Про захист персональних даних»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 та </w:t>
      </w:r>
      <w:hyperlink r:id="rId12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«Про освіту»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6C737DC4" w14:textId="437A5B0D" w:rsidR="003F3F62" w:rsidRPr="000F65E7" w:rsidRDefault="003F3F62" w:rsidP="003F3F62">
      <w:pPr>
        <w:shd w:val="clear" w:color="auto" w:fill="FFFFFF"/>
        <w:spacing w:before="113" w:after="0" w:line="240" w:lineRule="auto"/>
        <w:ind w:left="340" w:right="34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II. Зар</w:t>
      </w:r>
      <w:r w:rsidR="007449E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ахування дітей до </w:t>
      </w:r>
      <w:r w:rsidR="007449EB" w:rsidRPr="007449EB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uk-UA"/>
        </w:rPr>
        <w:t>дошкільного підрозділу</w:t>
      </w:r>
    </w:p>
    <w:p w14:paraId="25ACC928" w14:textId="4AD5FC64" w:rsidR="003F3F62" w:rsidRPr="00D801EC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2.1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 Зар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ахування дітей до 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здійснюється упродовж календарного року на вільні місця на підставі заяв про зарахування та додатків до них, згідно з відповідним наказом керівника.</w:t>
      </w:r>
    </w:p>
    <w:p w14:paraId="70ADCE3B" w14:textId="47882523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Діти зараховуються 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до 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для здобуття дошкільної освіти у черговості, визначеній </w:t>
      </w:r>
      <w:hyperlink r:id="rId13" w:anchor="n137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частиною другою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статті 13 Закону України «Про дошкільну освіту», та згідно з відповідним 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наказом директора </w:t>
      </w:r>
      <w:r w:rsidR="007449E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Запорізької гімназії № 83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56CDB14E" w14:textId="3E0543A5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2.2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 Заява про зарахування подається одним із батьків особисто, поштою або через визн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ачену засновником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електронно-комунікаційну систему з використанням кваліфікованого електронного підпису або із застосуванням інших засобів електронної ідентифікації, відповідно до вимог Законів України </w:t>
      </w:r>
      <w:hyperlink r:id="rId14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«Про електронні документи та електронний документообіг»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 та </w:t>
      </w:r>
      <w:hyperlink r:id="rId15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«Про</w:t>
        </w:r>
        <w:r w:rsidR="008B35D3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val="uk-UA"/>
          </w:rPr>
          <w:t xml:space="preserve"> </w:t>
        </w:r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електронну ідентифікацію та електронні довірчі послуги»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2C17F18D" w14:textId="1A6C02FB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2.3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 До заяви п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ро зарахування дитини до 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додаються:</w:t>
      </w:r>
    </w:p>
    <w:p w14:paraId="2D9A7D80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копія свідоцтва про народження дитини;</w:t>
      </w:r>
    </w:p>
    <w:p w14:paraId="1ACD51B9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оригінал медичної довідки за формою первинної облікової документації </w:t>
      </w:r>
      <w:hyperlink r:id="rId16" w:anchor="n3" w:tgtFrame="_blank" w:history="1">
        <w:r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№</w:t>
        </w:r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086/о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 «Медична довідка (витяг з медичної картки амбулаторного хворого)», затвердженою наказом Міністерства охорони здоров’я Ук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раїни від 14 лютого 2012 року №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110, зареєстрованим у Міністерстві юстиції України 28 квітня 2012 року за № 661/20974 (у редакції наказу Міністерства охорони здоров’я України від 25 липня 2023 року № 1351) (подається лише при зарахуванні на очну (денну) форму або при поєднанні цієї форми з іншими формами здобуття дошкільної освіти та при педагогічному патронажі);</w:t>
      </w:r>
    </w:p>
    <w:p w14:paraId="51C4DEDA" w14:textId="2276C80E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копія документа, що підтверджує право дитини на першочерго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ве зарахування до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(у разі наявності такого).</w:t>
      </w:r>
    </w:p>
    <w:p w14:paraId="08A63754" w14:textId="1107FDA2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При зарахуванні дитини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 інвалідністю до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до заяви про зарахування додаються:</w:t>
      </w:r>
    </w:p>
    <w:p w14:paraId="6BA534BB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копія медичного висновку про дитину з інвалідністю віком до 18 років, виданого лікарсько-консультативною комісією закладу охорони здоров’я, або копія посвідчення особи, яка одержує державну соціальну допомогу відповідно до </w:t>
      </w:r>
      <w:hyperlink r:id="rId17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Закону України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 «Про державну соціальну допомогу особам з інвалідністю з дитинства та дітям з інвалідністю»;</w:t>
      </w:r>
    </w:p>
    <w:p w14:paraId="3BE4D202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копія індивідуальної програми реабілітації дитини з інвалідністю.</w:t>
      </w:r>
    </w:p>
    <w:p w14:paraId="54597C1B" w14:textId="381803E1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При зарахуванні дитини з особливими освітніми потребами до інклюзивної групи, або для створення інклюзивної групи до заяви про зарахування додається оригінал висновку про комплексну психолого-педагогічну оцінку розвитку особи (дитини), наданий інклюзивно-ресурсним центром, в якому зазначено категорію (тип) особливих освітніх потреб (труднощів) та рекомендований р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івень підтримки у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дошкільному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підрозділ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і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, не нижче другого.</w:t>
      </w:r>
    </w:p>
    <w:p w14:paraId="07FAE86F" w14:textId="0601DFA5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У разі подання заяви про зарахування через електронно-комунікаційну систему копії та оригінали документів, що передбачені цим пунктом, маю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ть бути подані до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не пізніше 3 днів до дати початку від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відування дитиною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, зазначеній у заяві про зарахування.</w:t>
      </w:r>
    </w:p>
    <w:p w14:paraId="3FB3AEE2" w14:textId="5B1174E8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2.4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 Документом, що підтверджує задеклароване / зареєстроване місце проживання (перебування) дитини, є один з документів, визначених </w:t>
      </w:r>
      <w:hyperlink r:id="rId18" w:anchor="n149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абзацами третім — дев’ятим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 пункту 8 Порядку ведення обліку дітей дошкільного, шкільного віку, вихованців та учнів, затвердженого постановою Кабінету Міністрів України від 13 вересня 2017 року № 684, (в редакції постанови Кабінету Міністрів України від 05 вересня 2023 року № 985), що підтверджує місце проживання або перебування дитини чи одного з її батьків на території обслуговув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ання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6B48F5A8" w14:textId="6F3FB939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2.5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 При зарахуванні дітей їх роз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поділ між групами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здійснюється, як правило, за віковим принципом, що передбачає перебування в групі дітей одного віку та/або з різницею у віці, визначеною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установчими документами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69051AE6" w14:textId="4118F414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2.6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 Прийом заяв про зарахування може організовуватися з використанням електронно-комунікаційної системи, запровадженої згідно з рі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шенням засновника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03E5E6EA" w14:textId="0AC30E6D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2.7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 Використання електронно-комунікаційної систем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 для зарахування дітей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до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не має порушувати дотримання прав і свобод людини та громадянина.</w:t>
      </w:r>
    </w:p>
    <w:p w14:paraId="25D84E11" w14:textId="75A7BC74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2.8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 Повноту і достовірність інформації (документів), що подаєть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ся (подаються) до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, забезпечує особа, яка подає таку інформацію (документи).</w:t>
      </w:r>
    </w:p>
    <w:p w14:paraId="76379859" w14:textId="77777777" w:rsidR="003F3F62" w:rsidRPr="000F65E7" w:rsidRDefault="003F3F62" w:rsidP="003F3F62">
      <w:pPr>
        <w:shd w:val="clear" w:color="auto" w:fill="FFFFFF"/>
        <w:spacing w:before="113" w:after="113" w:line="240" w:lineRule="auto"/>
        <w:ind w:left="340" w:right="34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III. Переведення вихованців до іншого закладу освіти</w:t>
      </w:r>
    </w:p>
    <w:p w14:paraId="4DDC74AF" w14:textId="539D64F1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3.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1. Перевед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ення вихованця із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до іншого закладу освіти відбувається на підставі заяви одного з батьків дитини (крім випадків, коли за рішенням органу опіки та піклування або суду місце проживання дитини визначено з іншим із батьків).</w:t>
      </w:r>
    </w:p>
    <w:p w14:paraId="1D753C36" w14:textId="2A8FC816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3.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2. Для переведення вихованця з одного закладу освіти до іншого закладу освіти один з батьків дитин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 подає керівнику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, до якого переводиться вихованець, заяву про зарахування дитини особисто, поштою або через визначені за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сновником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канали електронної комунікації з використанням кваліфікованого електронного підпису або із застосуванням інших засобів електронної ідентифікації, відповідно до вимог Законів України </w:t>
      </w:r>
      <w:hyperlink r:id="rId19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«Про електронні документи та електронний документообіг»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 та </w:t>
      </w:r>
      <w:hyperlink r:id="rId20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«Про електронну ідентифікацію та електронні довірчі послуги»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 для зарахування дітей (у разі її запровадження).</w:t>
      </w:r>
    </w:p>
    <w:p w14:paraId="3593A6E7" w14:textId="5F8875B6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3.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3.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Директор Запорізької гімназії № 83 ЗМР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 разі надходження заяви про зарахування впродовж 10 робочих днів письмово, у тому числі з використанням електронних засобів зв’язку, інформує заявника про наявність чи відсутність вільних місць, а також можливість чи неможливість переведення вихованця. У разі можливості переведення вихованця батькам надається письмове підтвердження із зазначенням кінцевого строку подання необхідних документів.</w:t>
      </w:r>
    </w:p>
    <w:p w14:paraId="7C76CA19" w14:textId="3E2FD401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3.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4. При переведенні вихованця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(відрахування із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та зарахування в інший заклад освіти) керівниками таких закладів освіти видаються відповідні накази про відрахування та зарахування.</w:t>
      </w:r>
    </w:p>
    <w:p w14:paraId="74342DA5" w14:textId="77777777" w:rsidR="003F3F62" w:rsidRPr="000F65E7" w:rsidRDefault="003F3F62" w:rsidP="003F3F62">
      <w:pPr>
        <w:shd w:val="clear" w:color="auto" w:fill="FFFFFF"/>
        <w:spacing w:before="113" w:after="113" w:line="240" w:lineRule="auto"/>
        <w:ind w:left="340" w:right="34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IV. Відрахування вихованців із закладу освіти</w:t>
      </w:r>
    </w:p>
    <w:p w14:paraId="10C809DB" w14:textId="0ABFE7FE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4.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 Із </w:t>
      </w:r>
      <w:r w:rsidR="00B76D2B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вихованці відраховуються з таких причин:</w:t>
      </w:r>
    </w:p>
    <w:p w14:paraId="652ED439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1) за заявою одного з батьків дитини (крім випадків, коли рішенням органу опіки та піклування або суду місце проживання дитини визначено за іншим з батьків);</w:t>
      </w:r>
    </w:p>
    <w:p w14:paraId="50907B5A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2) у разі досягнення вихованцем станом на 01 вересня семи років (для дітей з особливими освітніми потребами — восьми років), що передбачає його відрахування 31 серпня відповідного року без попереднього письмового, у тому числі з використанням електронних засобів зв’язку, повідомлення батьків дитини;</w:t>
      </w:r>
    </w:p>
    <w:p w14:paraId="51D91412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3) у разі переведення вихованця до іншого закладу освіти;</w:t>
      </w:r>
    </w:p>
    <w:p w14:paraId="0FE3D15B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4) у разі непроходження дитиною з особливими освітніми потребами повторної психолого-педагогічної оцінки розвитку у терміни, визначені висновком про комплексну психолого-педагогічну оцінку розвитку особи (дитини) або висновком про повторну психолого-педагогічну оцінку розвитку особи (дитини), виданого інклюзивно-ресурсним центром (для спеціальних груп);</w:t>
      </w:r>
    </w:p>
    <w:p w14:paraId="31E3493B" w14:textId="3F7FB83C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5) у разі невідвід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ування вихованцем 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протягом двох місяців підряд упродовж навчального року без поважних причин.</w:t>
      </w:r>
    </w:p>
    <w:p w14:paraId="777D269C" w14:textId="69886322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4.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2. 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Директор Запорізької гімназії № 83 ЗМР</w:t>
      </w:r>
      <w:r w:rsidR="00384BAF"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зобов’язаний письмово, у тому числі з використанням електронних засобів зв’язку, із зазначенням причин повідомити одного з батьків дитини про відрахування дитини не менш як за 10 календарних днів до такого відрахування вихованця.</w:t>
      </w:r>
    </w:p>
    <w:p w14:paraId="173F2822" w14:textId="57F1F43C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4.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3. Ві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драхування вихованця із 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здійснюєть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</w:rPr>
        <w:t>ся відповідним наказом директора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закладу. Забороняється відрахування вихованця із закладу освіти з підстав, не передбачених цим Порядком.</w:t>
      </w:r>
    </w:p>
    <w:p w14:paraId="6CF364C2" w14:textId="7A6D37F9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Відрахування не здійснюється (крім подання заяви про відрахування одним із батьків вихованців), та за вихованцем збе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рігається місце у 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дошкільному підрозділі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 таких випадках:</w:t>
      </w:r>
    </w:p>
    <w:p w14:paraId="506D6076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у літній період;</w:t>
      </w:r>
    </w:p>
    <w:p w14:paraId="0F1A5D9F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у разі хвороби вихованця, його санаторного лікування, реабілітації;</w:t>
      </w:r>
    </w:p>
    <w:p w14:paraId="01864C92" w14:textId="3FFE73EE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у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разі карантину в 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дошкільному підрозділі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18342C2C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на час відпустки одного з батьків вихованця;</w:t>
      </w:r>
    </w:p>
    <w:p w14:paraId="248F5121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через обставини непереборної сили;</w:t>
      </w:r>
    </w:p>
    <w:p w14:paraId="2928265C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поважних причин (за заявою одного з батьків вихованців).</w:t>
      </w:r>
    </w:p>
    <w:p w14:paraId="04545E92" w14:textId="77777777" w:rsidR="003F3F62" w:rsidRPr="000F65E7" w:rsidRDefault="003F3F62" w:rsidP="003F3F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Вихованці старшого дошкільного віку, за бажанням одного з батьків, можуть здобувати дошкільну освіту до їх зарахування до закладу освіти для здобуття початкової освіти відповідно до </w:t>
      </w:r>
      <w:hyperlink r:id="rId21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Закону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33BCB948" w14:textId="7B409B12" w:rsidR="003F3F62" w:rsidRPr="000F65E7" w:rsidRDefault="003F3F62" w:rsidP="003F3F62">
      <w:pPr>
        <w:shd w:val="clear" w:color="auto" w:fill="FFFFFF"/>
        <w:spacing w:after="113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4.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4. Відмова у зарахуванні, відрахуванні та переведе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нні вихованців із </w:t>
      </w:r>
      <w:r w:rsidR="00384BAF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>дошкільного підрозділу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може бути письмово оскаржена в порядку адміністративного оскарження відповідно до </w:t>
      </w:r>
      <w:hyperlink r:id="rId22" w:tgtFrame="_blank" w:history="1">
        <w:r w:rsidRPr="000F65E7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Закону України</w:t>
        </w:r>
      </w:hyperlink>
      <w:r w:rsidRPr="000F65E7">
        <w:rPr>
          <w:rFonts w:ascii="Times New Roman" w:eastAsia="Times New Roman" w:hAnsi="Times New Roman" w:cs="Times New Roman"/>
          <w:color w:val="333333"/>
          <w:sz w:val="24"/>
          <w:szCs w:val="24"/>
        </w:rPr>
        <w:t> «Про адміністративну процедуру» та/або у судовому порядку.</w:t>
      </w:r>
    </w:p>
    <w:p w14:paraId="6A1CBDC2" w14:textId="77777777" w:rsidR="003F3F62" w:rsidRPr="003F3F62" w:rsidRDefault="003F3F62" w:rsidP="000F65E7">
      <w:pPr>
        <w:spacing w:after="0" w:line="240" w:lineRule="auto"/>
        <w:jc w:val="center"/>
        <w:rPr>
          <w:rFonts w:ascii="Times New Roman" w:hAnsi="Times New Roman" w:cs="Times New Roman"/>
          <w:b/>
          <w:spacing w:val="12"/>
          <w:sz w:val="24"/>
          <w:szCs w:val="24"/>
        </w:rPr>
      </w:pPr>
    </w:p>
    <w:p w14:paraId="6BA89F51" w14:textId="77777777" w:rsidR="003F3F62" w:rsidRDefault="003F3F62" w:rsidP="000F65E7">
      <w:pPr>
        <w:spacing w:after="0" w:line="240" w:lineRule="auto"/>
        <w:jc w:val="center"/>
        <w:rPr>
          <w:rFonts w:ascii="Times New Roman" w:hAnsi="Times New Roman" w:cs="Times New Roman"/>
          <w:b/>
          <w:spacing w:val="12"/>
          <w:sz w:val="24"/>
          <w:szCs w:val="24"/>
          <w:lang w:val="uk-UA"/>
        </w:rPr>
      </w:pPr>
    </w:p>
    <w:p w14:paraId="3EF4D4DF" w14:textId="77777777" w:rsidR="003F3F62" w:rsidRDefault="003F3F62" w:rsidP="000F65E7">
      <w:pPr>
        <w:spacing w:after="0" w:line="240" w:lineRule="auto"/>
        <w:jc w:val="center"/>
        <w:rPr>
          <w:rFonts w:ascii="Times New Roman" w:hAnsi="Times New Roman" w:cs="Times New Roman"/>
          <w:b/>
          <w:spacing w:val="12"/>
          <w:sz w:val="24"/>
          <w:szCs w:val="24"/>
          <w:lang w:val="uk-UA"/>
        </w:rPr>
      </w:pPr>
    </w:p>
    <w:sectPr w:rsidR="003F3F62" w:rsidSect="009373F9">
      <w:headerReference w:type="default" r:id="rId23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83CE9" w14:textId="77777777" w:rsidR="00C21873" w:rsidRDefault="00C21873" w:rsidP="00CB0A29">
      <w:pPr>
        <w:spacing w:after="0" w:line="240" w:lineRule="auto"/>
      </w:pPr>
      <w:r>
        <w:separator/>
      </w:r>
    </w:p>
  </w:endnote>
  <w:endnote w:type="continuationSeparator" w:id="0">
    <w:p w14:paraId="47A58A1E" w14:textId="77777777" w:rsidR="00C21873" w:rsidRDefault="00C21873" w:rsidP="00CB0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36863" w14:textId="77777777" w:rsidR="00C21873" w:rsidRDefault="00C21873" w:rsidP="00CB0A29">
      <w:pPr>
        <w:spacing w:after="0" w:line="240" w:lineRule="auto"/>
      </w:pPr>
      <w:r>
        <w:separator/>
      </w:r>
    </w:p>
  </w:footnote>
  <w:footnote w:type="continuationSeparator" w:id="0">
    <w:p w14:paraId="4A924390" w14:textId="77777777" w:rsidR="00C21873" w:rsidRDefault="00C21873" w:rsidP="00CB0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936533"/>
      <w:docPartObj>
        <w:docPartGallery w:val="Page Numbers (Top of Page)"/>
        <w:docPartUnique/>
      </w:docPartObj>
    </w:sdtPr>
    <w:sdtEndPr/>
    <w:sdtContent>
      <w:p w14:paraId="750A8AB3" w14:textId="1BBC8138" w:rsidR="009373F9" w:rsidRDefault="00233E4A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B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77E0C7" w14:textId="77777777" w:rsidR="009373F9" w:rsidRDefault="009373F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2A1A"/>
    <w:rsid w:val="00040C2F"/>
    <w:rsid w:val="000F65E7"/>
    <w:rsid w:val="001B4836"/>
    <w:rsid w:val="00233E4A"/>
    <w:rsid w:val="002B7CFA"/>
    <w:rsid w:val="00384BAF"/>
    <w:rsid w:val="003F3F62"/>
    <w:rsid w:val="004F402C"/>
    <w:rsid w:val="006A7AE3"/>
    <w:rsid w:val="006C016A"/>
    <w:rsid w:val="0074036E"/>
    <w:rsid w:val="007449EB"/>
    <w:rsid w:val="008B35D3"/>
    <w:rsid w:val="009373F9"/>
    <w:rsid w:val="00A51A03"/>
    <w:rsid w:val="00AA4422"/>
    <w:rsid w:val="00AB35CE"/>
    <w:rsid w:val="00B13169"/>
    <w:rsid w:val="00B735B3"/>
    <w:rsid w:val="00B76D2B"/>
    <w:rsid w:val="00B777DE"/>
    <w:rsid w:val="00C21873"/>
    <w:rsid w:val="00CB0A29"/>
    <w:rsid w:val="00D62A1A"/>
    <w:rsid w:val="00D801EC"/>
    <w:rsid w:val="00DC3661"/>
    <w:rsid w:val="00EF0231"/>
    <w:rsid w:val="00EF45C4"/>
    <w:rsid w:val="00F8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14C8A"/>
  <w15:docId w15:val="{03354D40-1C2A-422D-8CEB-70684A77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5C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3F3F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F3F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Власов"/>
    <w:basedOn w:val="a4"/>
    <w:link w:val="a5"/>
    <w:qFormat/>
    <w:rsid w:val="003F3F62"/>
    <w:pPr>
      <w:jc w:val="both"/>
    </w:pPr>
    <w:rPr>
      <w:rFonts w:ascii="Times New Roman" w:eastAsia="Calibri" w:hAnsi="Times New Roman" w:cs="Times New Roman"/>
      <w:color w:val="000000"/>
      <w:sz w:val="28"/>
      <w:lang w:val="uk-UA" w:eastAsia="en-US"/>
    </w:rPr>
  </w:style>
  <w:style w:type="character" w:customStyle="1" w:styleId="a5">
    <w:name w:val="Власов Знак"/>
    <w:link w:val="a3"/>
    <w:rsid w:val="003F3F62"/>
    <w:rPr>
      <w:rFonts w:ascii="Times New Roman" w:eastAsia="Calibri" w:hAnsi="Times New Roman" w:cs="Times New Roman"/>
      <w:color w:val="000000"/>
      <w:sz w:val="28"/>
      <w:lang w:val="uk-UA"/>
    </w:rPr>
  </w:style>
  <w:style w:type="character" w:styleId="a6">
    <w:name w:val="Hyperlink"/>
    <w:basedOn w:val="a0"/>
    <w:uiPriority w:val="99"/>
    <w:unhideWhenUsed/>
    <w:rsid w:val="003F3F62"/>
    <w:rPr>
      <w:color w:val="0563C1" w:themeColor="hyperlink"/>
      <w:u w:val="single"/>
    </w:rPr>
  </w:style>
  <w:style w:type="paragraph" w:styleId="a4">
    <w:name w:val="No Spacing"/>
    <w:uiPriority w:val="1"/>
    <w:qFormat/>
    <w:rsid w:val="003F3F62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F3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3F6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rvps4">
    <w:name w:val="rvps4"/>
    <w:basedOn w:val="a"/>
    <w:rsid w:val="003F3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a"/>
    <w:rsid w:val="003F3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3F3F62"/>
  </w:style>
  <w:style w:type="character" w:customStyle="1" w:styleId="rvts23">
    <w:name w:val="rvts23"/>
    <w:basedOn w:val="a0"/>
    <w:rsid w:val="003F3F62"/>
  </w:style>
  <w:style w:type="paragraph" w:customStyle="1" w:styleId="rvps7">
    <w:name w:val="rvps7"/>
    <w:basedOn w:val="a"/>
    <w:rsid w:val="003F3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3F3F62"/>
  </w:style>
  <w:style w:type="paragraph" w:customStyle="1" w:styleId="rvps14">
    <w:name w:val="rvps14"/>
    <w:basedOn w:val="a"/>
    <w:rsid w:val="003F3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">
    <w:name w:val="rvps6"/>
    <w:basedOn w:val="a"/>
    <w:rsid w:val="003F3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3F3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52">
    <w:name w:val="rvts52"/>
    <w:basedOn w:val="a0"/>
    <w:rsid w:val="003F3F62"/>
  </w:style>
  <w:style w:type="paragraph" w:styleId="a9">
    <w:name w:val="header"/>
    <w:basedOn w:val="a"/>
    <w:link w:val="aa"/>
    <w:uiPriority w:val="99"/>
    <w:unhideWhenUsed/>
    <w:rsid w:val="00CB0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B0A29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CB0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B0A2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0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06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788-20" TargetMode="External"/><Relationship Id="rId13" Type="http://schemas.openxmlformats.org/officeDocument/2006/relationships/hyperlink" Target="https://zakon.rada.gov.ua/laws/show/3788-20" TargetMode="External"/><Relationship Id="rId18" Type="http://schemas.openxmlformats.org/officeDocument/2006/relationships/hyperlink" Target="https://zakon.rada.gov.ua/laws/show/684-2017-%D0%B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zakon.rada.gov.ua/laws/show/3788-20" TargetMode="External"/><Relationship Id="rId7" Type="http://schemas.openxmlformats.org/officeDocument/2006/relationships/hyperlink" Target="https://sdnz129webnode.com.ua/" TargetMode="External"/><Relationship Id="rId12" Type="http://schemas.openxmlformats.org/officeDocument/2006/relationships/hyperlink" Target="https://zakon.rada.gov.ua/laws/show/2145-19" TargetMode="External"/><Relationship Id="rId17" Type="http://schemas.openxmlformats.org/officeDocument/2006/relationships/hyperlink" Target="https://zakon.rada.gov.ua/laws/show/2109-14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show/z0681-12" TargetMode="External"/><Relationship Id="rId20" Type="http://schemas.openxmlformats.org/officeDocument/2006/relationships/hyperlink" Target="https://zakon.rada.gov.ua/laws/show/2155-19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zakon.rada.gov.ua/laws/show/2297-17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zakon.rada.gov.ua/laws/show/2155-19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zakon.rada.gov.ua/laws/show/3788-20" TargetMode="External"/><Relationship Id="rId19" Type="http://schemas.openxmlformats.org/officeDocument/2006/relationships/hyperlink" Target="https://zakon.rada.gov.ua/laws/show/851-1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zakon.rada.gov.ua/laws/show/2145-19" TargetMode="External"/><Relationship Id="rId14" Type="http://schemas.openxmlformats.org/officeDocument/2006/relationships/hyperlink" Target="https://zakon.rada.gov.ua/laws/show/851-15" TargetMode="External"/><Relationship Id="rId22" Type="http://schemas.openxmlformats.org/officeDocument/2006/relationships/hyperlink" Target="https://zakon.rada.gov.ua/laws/show/2073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4</Pages>
  <Words>1839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Asus</cp:lastModifiedBy>
  <cp:revision>9</cp:revision>
  <cp:lastPrinted>2025-07-24T11:16:00Z</cp:lastPrinted>
  <dcterms:created xsi:type="dcterms:W3CDTF">2025-06-04T08:35:00Z</dcterms:created>
  <dcterms:modified xsi:type="dcterms:W3CDTF">2026-09-29T15:18:00Z</dcterms:modified>
</cp:coreProperties>
</file>